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СЧЕТ-ОФЕРТА №</w:t>
      </w:r>
      <w:r w:rsidDel="00000000" w:rsidR="00000000" w:rsidRPr="00000000">
        <w:rPr>
          <w:b w:val="1"/>
          <w:sz w:val="28"/>
          <w:szCs w:val="28"/>
          <w:shd w:fill="f4cccc" w:val="clear"/>
          <w:rtl w:val="0"/>
        </w:rPr>
        <w:t xml:space="preserve"> __ от “__” _______ 202_ г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9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430"/>
        <w:gridCol w:w="7140"/>
        <w:tblGridChange w:id="0">
          <w:tblGrid>
            <w:gridCol w:w="2430"/>
            <w:gridCol w:w="7140"/>
          </w:tblGrid>
        </w:tblGridChange>
      </w:tblGrid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Заказчик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shd w:fill="f4cccc" w:val="clear"/>
              </w:rPr>
            </w:pPr>
            <w:r w:rsidDel="00000000" w:rsidR="00000000" w:rsidRPr="00000000">
              <w:rPr>
                <w:shd w:fill="f4cccc" w:val="clear"/>
                <w:rtl w:val="0"/>
              </w:rPr>
              <w:t xml:space="preserve">______________</w:t>
            </w:r>
            <w:r w:rsidDel="00000000" w:rsidR="00000000" w:rsidRPr="00000000">
              <w:rPr>
                <w:rtl w:val="0"/>
              </w:rPr>
              <w:t xml:space="preserve">, ИНН/КПП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_________/________</w:t>
            </w:r>
            <w:r w:rsidDel="00000000" w:rsidR="00000000" w:rsidRPr="00000000">
              <w:rPr>
                <w:rtl w:val="0"/>
              </w:rPr>
              <w:t xml:space="preserve">, ОГРН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адрес: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______________.</w:t>
            </w:r>
            <w:r w:rsidDel="00000000" w:rsidR="00000000" w:rsidRPr="00000000">
              <w:rPr>
                <w:rtl w:val="0"/>
              </w:rPr>
              <w:t xml:space="preserve"> E-mail: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Подрядчик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hd w:fill="f4cccc" w:val="clear"/>
              </w:rPr>
            </w:pPr>
            <w:r w:rsidDel="00000000" w:rsidR="00000000" w:rsidRPr="00000000">
              <w:rPr>
                <w:shd w:fill="f4cccc" w:val="clear"/>
                <w:rtl w:val="0"/>
              </w:rPr>
              <w:t xml:space="preserve">______________</w:t>
            </w:r>
            <w:r w:rsidDel="00000000" w:rsidR="00000000" w:rsidRPr="00000000">
              <w:rPr>
                <w:rtl w:val="0"/>
              </w:rPr>
              <w:t xml:space="preserve">, ИНН/КПП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_________/________</w:t>
            </w:r>
            <w:r w:rsidDel="00000000" w:rsidR="00000000" w:rsidRPr="00000000">
              <w:rPr>
                <w:rtl w:val="0"/>
              </w:rPr>
              <w:t xml:space="preserve">, ОГРН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____________ </w:t>
            </w:r>
            <w:r w:rsidDel="00000000" w:rsidR="00000000" w:rsidRPr="00000000">
              <w:rPr>
                <w:rtl w:val="0"/>
              </w:rPr>
              <w:t xml:space="preserve">адрес: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______________.</w:t>
            </w:r>
            <w:r w:rsidDel="00000000" w:rsidR="00000000" w:rsidRPr="00000000">
              <w:rPr>
                <w:rtl w:val="0"/>
              </w:rPr>
              <w:t xml:space="preserve"> E-mail: </w:t>
            </w:r>
            <w:r w:rsidDel="00000000" w:rsidR="00000000" w:rsidRPr="00000000">
              <w:rPr>
                <w:shd w:fill="f4cccc" w:val="clear"/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66.0" w:type="dxa"/>
        <w:jc w:val="left"/>
        <w:tblInd w:w="2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2760"/>
        <w:gridCol w:w="2295"/>
        <w:gridCol w:w="1856"/>
        <w:tblGridChange w:id="0">
          <w:tblGrid>
            <w:gridCol w:w="2655"/>
            <w:gridCol w:w="2760"/>
            <w:gridCol w:w="2295"/>
            <w:gridCol w:w="1856"/>
          </w:tblGrid>
        </w:tblGridChange>
      </w:tblGrid>
      <w:tr>
        <w:trPr>
          <w:trHeight w:val="660" w:hRule="atLeast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Банк Подрядчика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[указать банк получателя]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[указать БИК банка получателя]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Кор. Сч. 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[указать кор. счет банка получателя]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[указать ИНН банка получателя]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КПП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[указать КПП банка получателя при наличии]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Счет Подрядчика 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[указать счет получателя]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SWIFT-код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Назначение платежа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Оплата по счёту №</w:t>
            </w:r>
            <w:r w:rsidDel="00000000" w:rsidR="00000000" w:rsidRPr="00000000">
              <w:rPr>
                <w:sz w:val="20"/>
                <w:szCs w:val="20"/>
                <w:shd w:fill="f4cccc" w:val="clear"/>
                <w:rtl w:val="0"/>
              </w:rPr>
              <w:t xml:space="preserve">_____ от ______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г. НДС не облагается.</w:t>
            </w:r>
          </w:p>
        </w:tc>
      </w:tr>
    </w:tbl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6.0" w:type="dxa"/>
        <w:jc w:val="left"/>
        <w:tblInd w:w="2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6690"/>
        <w:gridCol w:w="870"/>
        <w:gridCol w:w="796"/>
        <w:gridCol w:w="850"/>
        <w:tblGridChange w:id="0">
          <w:tblGrid>
            <w:gridCol w:w="360"/>
            <w:gridCol w:w="6690"/>
            <w:gridCol w:w="870"/>
            <w:gridCol w:w="796"/>
            <w:gridCol w:w="850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Сумма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sz w:val="20"/>
                <w:szCs w:val="20"/>
                <w:shd w:fill="f4cccc" w:val="clear"/>
                <w:rtl w:val="0"/>
              </w:rPr>
              <w:t xml:space="preserve">Выполнение работ по созданию сайта для ____, а именно: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sz w:val="20"/>
                <w:szCs w:val="20"/>
                <w:shd w:fill="f4cccc" w:val="clear"/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sz w:val="20"/>
                <w:szCs w:val="20"/>
                <w:shd w:fill="f4cccc" w:val="clear"/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shd w:fill="f4cccc" w:val="clear"/>
                <w:rtl w:val="0"/>
              </w:rPr>
              <w:t xml:space="preserve">______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[указать характеристики сайта - бриф]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Без налога (НДС):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</w:t>
            </w:r>
          </w:p>
        </w:tc>
      </w:tr>
      <w:tr>
        <w:trPr>
          <w:trHeight w:val="3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Bсего к оплате: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00" w:lineRule="auto"/>
        <w:ind w:left="284" w:firstLine="0"/>
        <w:rPr/>
      </w:pPr>
      <w:r w:rsidDel="00000000" w:rsidR="00000000" w:rsidRPr="00000000">
        <w:rPr>
          <w:rtl w:val="0"/>
        </w:rPr>
        <w:t xml:space="preserve">Cчет-оферта </w:t>
      </w:r>
      <w:r w:rsidDel="00000000" w:rsidR="00000000" w:rsidRPr="00000000">
        <w:rPr>
          <w:i w:val="1"/>
          <w:rtl w:val="0"/>
        </w:rPr>
        <w:t xml:space="preserve">(далее - Счет)</w:t>
      </w:r>
      <w:r w:rsidDel="00000000" w:rsidR="00000000" w:rsidRPr="00000000">
        <w:rPr>
          <w:rtl w:val="0"/>
        </w:rPr>
        <w:t xml:space="preserve"> является предложением Подрядчика Заказчику заключить договор на выполнение работ по созданию сайта (</w:t>
      </w:r>
      <w:r w:rsidDel="00000000" w:rsidR="00000000" w:rsidRPr="00000000">
        <w:rPr>
          <w:i w:val="1"/>
          <w:rtl w:val="0"/>
        </w:rPr>
        <w:t xml:space="preserve">далее - Договор)</w:t>
      </w:r>
      <w:r w:rsidDel="00000000" w:rsidR="00000000" w:rsidRPr="00000000">
        <w:rPr>
          <w:rtl w:val="0"/>
        </w:rPr>
        <w:t xml:space="preserve"> на изложенных ниже условиях: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before="200" w:lineRule="auto"/>
        <w:ind w:left="851" w:hanging="568"/>
        <w:rPr/>
      </w:pPr>
      <w:r w:rsidDel="00000000" w:rsidR="00000000" w:rsidRPr="00000000">
        <w:rPr>
          <w:rtl w:val="0"/>
        </w:rPr>
        <w:t xml:space="preserve">Предмет Договора, объем и стоимость работ указаны в Счете.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before="200" w:lineRule="auto"/>
        <w:ind w:left="851" w:hanging="568"/>
        <w:rPr/>
      </w:pPr>
      <w:r w:rsidDel="00000000" w:rsidR="00000000" w:rsidRPr="00000000">
        <w:rPr>
          <w:rtl w:val="0"/>
        </w:rPr>
        <w:t xml:space="preserve">Договор считается заключенным с момента оплаты Счета Заказчиком, а именно с даты зачисления денежных средств на счет Подрядчика. Неполная оплата Счета не является акцептом.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before="200" w:lineRule="auto"/>
        <w:ind w:left="851" w:hanging="567"/>
        <w:rPr/>
      </w:pPr>
      <w:r w:rsidDel="00000000" w:rsidR="00000000" w:rsidRPr="00000000">
        <w:rPr>
          <w:rtl w:val="0"/>
        </w:rPr>
        <w:t xml:space="preserve">Подрядчик выполняет работы в сервисе Tilda 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https://tilda.cc/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1"/>
          <w:rtl w:val="0"/>
        </w:rPr>
        <w:t xml:space="preserve"> (далее - Tilda) </w:t>
      </w:r>
      <w:r w:rsidDel="00000000" w:rsidR="00000000" w:rsidRPr="00000000">
        <w:rPr>
          <w:i w:val="1"/>
          <w:color w:val="ff0000"/>
          <w:rtl w:val="0"/>
        </w:rPr>
        <w:t xml:space="preserve">…выбрать…</w:t>
      </w:r>
    </w:p>
    <w:p w:rsidR="00000000" w:rsidDel="00000000" w:rsidP="00000000" w:rsidRDefault="00000000" w:rsidRPr="00000000" w14:paraId="0000003E">
      <w:pPr>
        <w:ind w:left="1134" w:firstLine="0"/>
        <w:rPr>
          <w:i w:val="1"/>
          <w:color w:val="ff0000"/>
        </w:rPr>
      </w:pPr>
      <w:r w:rsidDel="00000000" w:rsidR="00000000" w:rsidRPr="00000000">
        <w:rPr>
          <w:rtl w:val="0"/>
        </w:rPr>
        <w:t xml:space="preserve">А) в своем аккаунте. </w:t>
      </w:r>
      <w:r w:rsidDel="00000000" w:rsidR="00000000" w:rsidRPr="00000000">
        <w:rPr>
          <w:i w:val="1"/>
          <w:color w:val="ff0000"/>
          <w:rtl w:val="0"/>
        </w:rPr>
        <w:t xml:space="preserve">[выбрать положение, если Подрядчик выполняет работы в своем аккаунте]</w:t>
      </w:r>
    </w:p>
    <w:p w:rsidR="00000000" w:rsidDel="00000000" w:rsidP="00000000" w:rsidRDefault="00000000" w:rsidRPr="00000000" w14:paraId="0000003F">
      <w:pPr>
        <w:ind w:left="1134" w:firstLine="0"/>
        <w:rPr>
          <w:i w:val="1"/>
          <w:color w:val="ff0000"/>
        </w:rPr>
      </w:pPr>
      <w:r w:rsidDel="00000000" w:rsidR="00000000" w:rsidRPr="00000000">
        <w:rPr>
          <w:rtl w:val="0"/>
        </w:rPr>
        <w:t xml:space="preserve">Б) “как сотрудник” в аккаунте Заказчика. </w:t>
      </w:r>
      <w:r w:rsidDel="00000000" w:rsidR="00000000" w:rsidRPr="00000000">
        <w:rPr>
          <w:i w:val="1"/>
          <w:color w:val="ff0000"/>
          <w:rtl w:val="0"/>
        </w:rPr>
        <w:t xml:space="preserve">[выбрать положение, если Подрядчик выполняет работы в аккаунте Заказчика “как сотрудник”]</w:t>
      </w:r>
    </w:p>
    <w:p w:rsidR="00000000" w:rsidDel="00000000" w:rsidP="00000000" w:rsidRDefault="00000000" w:rsidRPr="00000000" w14:paraId="00000040">
      <w:pPr>
        <w:ind w:left="1134" w:firstLine="0"/>
        <w:rPr/>
      </w:pPr>
      <w:r w:rsidDel="00000000" w:rsidR="00000000" w:rsidRPr="00000000">
        <w:rPr>
          <w:rtl w:val="0"/>
        </w:rPr>
        <w:t xml:space="preserve">В) в аккаунте, предоставленном Заказчиком. </w:t>
      </w:r>
      <w:r w:rsidDel="00000000" w:rsidR="00000000" w:rsidRPr="00000000">
        <w:rPr>
          <w:i w:val="1"/>
          <w:color w:val="ff0000"/>
          <w:rtl w:val="0"/>
        </w:rPr>
        <w:t xml:space="preserve">[выбрать положение, если Подрядчик выполняет работы в аккаунте, созданном для него Заказчиком]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851" w:firstLine="0"/>
        <w:rPr/>
      </w:pPr>
      <w:r w:rsidDel="00000000" w:rsidR="00000000" w:rsidRPr="00000000">
        <w:rPr>
          <w:highlight w:val="red"/>
          <w:rtl w:val="0"/>
        </w:rPr>
        <w:t xml:space="preserve">Если выбран пункт Б или В добавить пункт 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before="0" w:lineRule="auto"/>
        <w:ind w:left="851" w:hanging="568"/>
        <w:rPr/>
      </w:pPr>
      <w:r w:rsidDel="00000000" w:rsidR="00000000" w:rsidRPr="00000000">
        <w:rPr>
          <w:rtl w:val="0"/>
        </w:rPr>
        <w:t xml:space="preserve">Заказчик должен: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1276" w:hanging="284.00000000000006"/>
        <w:rPr/>
      </w:pPr>
      <w:r w:rsidDel="00000000" w:rsidR="00000000" w:rsidRPr="00000000">
        <w:rPr>
          <w:rtl w:val="0"/>
        </w:rPr>
        <w:t xml:space="preserve">создать аккаунт в Tilda;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1276" w:hanging="284.00000000000006"/>
        <w:rPr/>
      </w:pPr>
      <w:r w:rsidDel="00000000" w:rsidR="00000000" w:rsidRPr="00000000">
        <w:rPr>
          <w:rtl w:val="0"/>
        </w:rPr>
        <w:t xml:space="preserve">оплатить аккаунт исходя из выбранного тарифа. Стоимость работ Подрядчика не включает стоимость тарифа;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1276" w:hanging="284.00000000000006"/>
        <w:rPr>
          <w:i w:val="1"/>
        </w:rPr>
      </w:pPr>
      <w:r w:rsidDel="00000000" w:rsidR="00000000" w:rsidRPr="00000000">
        <w:rPr>
          <w:rtl w:val="0"/>
        </w:rPr>
        <w:t xml:space="preserve">направить Подрядчику логин своего аккаунта в Tilda.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color w:val="ff0000"/>
          <w:rtl w:val="0"/>
        </w:rPr>
        <w:t xml:space="preserve">[выбрать пункт, если Подрядчик выполняет работы в своем аккаунте];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red"/>
          <w:rtl w:val="0"/>
        </w:rPr>
        <w:t xml:space="preserve">ЛИБО</w:t>
      </w:r>
      <w:r w:rsidDel="00000000" w:rsidR="00000000" w:rsidRPr="00000000">
        <w:rPr>
          <w:rtl w:val="0"/>
        </w:rPr>
        <w:t xml:space="preserve"> предоставить Подрядчику доступ в аккаунт Tilda “как сотруднику”.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color w:val="ff0000"/>
          <w:rtl w:val="0"/>
        </w:rPr>
        <w:t xml:space="preserve">[выбрать пункт, если Подрядчик выполняет работы в аккаунте Заказчика “как сотрудник”].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851" w:hanging="568"/>
        <w:rPr/>
      </w:pPr>
      <w:r w:rsidDel="00000000" w:rsidR="00000000" w:rsidRPr="00000000">
        <w:rPr>
          <w:rtl w:val="0"/>
        </w:rPr>
        <w:t xml:space="preserve">Подрядчик выполняет работы на основе информации и материалов, полученных от Заказчика.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851" w:hanging="568"/>
        <w:rPr/>
      </w:pPr>
      <w:r w:rsidDel="00000000" w:rsidR="00000000" w:rsidRPr="00000000">
        <w:rPr>
          <w:rtl w:val="0"/>
        </w:rPr>
        <w:t xml:space="preserve">Каждая Сторона самостоятельно несет ответственность за достоверность и законность информации и материалов, которые она предоставила для  использования в целях исполнения Договора.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851" w:hanging="568"/>
        <w:rPr/>
      </w:pPr>
      <w:r w:rsidDel="00000000" w:rsidR="00000000" w:rsidRPr="00000000">
        <w:rPr>
          <w:rtl w:val="0"/>
        </w:rPr>
        <w:t xml:space="preserve">Подрядчик вправе для выполнения работ использовать материалы, размещенные третьими лицами на условиях открытой лицензии.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851" w:hanging="568"/>
        <w:rPr/>
      </w:pPr>
      <w:r w:rsidDel="00000000" w:rsidR="00000000" w:rsidRPr="00000000">
        <w:rPr>
          <w:rtl w:val="0"/>
        </w:rPr>
        <w:t xml:space="preserve">Срок выполнения работ: </w:t>
      </w:r>
      <w:r w:rsidDel="00000000" w:rsidR="00000000" w:rsidRPr="00000000">
        <w:rPr>
          <w:shd w:fill="f4cccc" w:val="clear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 календарных дней с момента </w:t>
      </w:r>
      <w:r w:rsidDel="00000000" w:rsidR="00000000" w:rsidRPr="00000000">
        <w:rPr>
          <w:shd w:fill="f4cccc" w:val="clear"/>
          <w:rtl w:val="0"/>
        </w:rPr>
        <w:t xml:space="preserve">____________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color w:val="ff0000"/>
          <w:rtl w:val="0"/>
        </w:rPr>
        <w:t xml:space="preserve">[указать момент, с которого будет отсчитываться срок выполнения работ, например, с момента получения Подрядчиком оплаты по Счету либо предоставления Заказчиком необходимых информации и материалов]</w:t>
      </w:r>
      <w:r w:rsidDel="00000000" w:rsidR="00000000" w:rsidRPr="00000000">
        <w:rPr>
          <w:rtl w:val="0"/>
        </w:rPr>
        <w:t xml:space="preserve">. Указанный срок автоматически увеличивается на время задержки Заказчиком исполнения своих обязательств по Договору. Работы могут быть выполнены досрочно.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851" w:hanging="568"/>
        <w:rPr/>
      </w:pPr>
      <w:r w:rsidDel="00000000" w:rsidR="00000000" w:rsidRPr="00000000">
        <w:rPr>
          <w:rtl w:val="0"/>
        </w:rPr>
        <w:t xml:space="preserve">После выполнения работ Подрядчик демонстрирует сайт Заказчику.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before="200" w:lineRule="auto"/>
        <w:ind w:left="1418" w:hanging="568"/>
        <w:rPr/>
      </w:pPr>
      <w:r w:rsidDel="00000000" w:rsidR="00000000" w:rsidRPr="00000000">
        <w:rPr>
          <w:rtl w:val="0"/>
        </w:rPr>
        <w:t xml:space="preserve">Заказчик вправе в течение </w:t>
      </w:r>
      <w:r w:rsidDel="00000000" w:rsidR="00000000" w:rsidRPr="00000000">
        <w:rPr>
          <w:shd w:fill="f4cccc" w:val="clear"/>
          <w:rtl w:val="0"/>
        </w:rPr>
        <w:t xml:space="preserve">5 (пяти) рабочих дней</w:t>
      </w:r>
      <w:r w:rsidDel="00000000" w:rsidR="00000000" w:rsidRPr="00000000">
        <w:rPr>
          <w:rtl w:val="0"/>
        </w:rPr>
        <w:t xml:space="preserve"> с момента демонстрации сайта направить Подрядчику замечания к работе, а также информацию и материалы, необходимые для доработки.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1418" w:hanging="568"/>
        <w:rPr/>
      </w:pPr>
      <w:r w:rsidDel="00000000" w:rsidR="00000000" w:rsidRPr="00000000">
        <w:rPr>
          <w:rtl w:val="0"/>
        </w:rPr>
        <w:t xml:space="preserve">Под доработкой понимается приведение результата работ в соответствие с требованиями, указанными в Счете. 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1418" w:hanging="568"/>
        <w:rPr/>
      </w:pPr>
      <w:r w:rsidDel="00000000" w:rsidR="00000000" w:rsidRPr="00000000">
        <w:rPr>
          <w:rtl w:val="0"/>
        </w:rPr>
        <w:t xml:space="preserve">В рамках одной доработки замечания должны: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43" w:hanging="284.00000000000006"/>
        <w:rPr/>
      </w:pPr>
      <w:r w:rsidDel="00000000" w:rsidR="00000000" w:rsidRPr="00000000">
        <w:rPr>
          <w:rtl w:val="0"/>
        </w:rPr>
        <w:t xml:space="preserve">содержаться в едином документе/сообщении;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43" w:hanging="284.00000000000006"/>
        <w:rPr/>
      </w:pPr>
      <w:r w:rsidDel="00000000" w:rsidR="00000000" w:rsidRPr="00000000">
        <w:rPr>
          <w:rtl w:val="0"/>
        </w:rPr>
        <w:t xml:space="preserve">не выходить за пределы работ, указанных в Счете.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firstLine="0"/>
        <w:rPr/>
      </w:pPr>
      <w:r w:rsidDel="00000000" w:rsidR="00000000" w:rsidRPr="00000000">
        <w:rPr>
          <w:rtl w:val="0"/>
        </w:rPr>
        <w:t xml:space="preserve">Количество замечаний в документе/сообщении не ограничено.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1418" w:hanging="568"/>
        <w:rPr/>
      </w:pPr>
      <w:r w:rsidDel="00000000" w:rsidR="00000000" w:rsidRPr="00000000">
        <w:rPr>
          <w:rtl w:val="0"/>
        </w:rPr>
        <w:t xml:space="preserve">Подрядчик дорабатывает сайт в течение </w:t>
      </w:r>
      <w:r w:rsidDel="00000000" w:rsidR="00000000" w:rsidRPr="00000000">
        <w:rPr>
          <w:shd w:fill="f4cccc" w:val="clear"/>
          <w:rtl w:val="0"/>
        </w:rPr>
        <w:t xml:space="preserve">5 (пяти) рабочих дней</w:t>
      </w:r>
      <w:r w:rsidDel="00000000" w:rsidR="00000000" w:rsidRPr="00000000">
        <w:rPr>
          <w:rtl w:val="0"/>
        </w:rPr>
        <w:t xml:space="preserve"> с момента получения замечаний, информации и материалов и повторно демонстрирует его Заказчику.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1418" w:hanging="568"/>
        <w:rPr/>
      </w:pPr>
      <w:r w:rsidDel="00000000" w:rsidR="00000000" w:rsidRPr="00000000">
        <w:rPr>
          <w:rtl w:val="0"/>
        </w:rPr>
        <w:t xml:space="preserve">Заказчик может направлять замечания и требовать доработку </w:t>
      </w:r>
      <w:r w:rsidDel="00000000" w:rsidR="00000000" w:rsidRPr="00000000">
        <w:rPr>
          <w:shd w:fill="f4cccc" w:val="clear"/>
          <w:rtl w:val="0"/>
        </w:rPr>
        <w:t xml:space="preserve">не более 3 (трех) раз.</w:t>
      </w:r>
      <w:r w:rsidDel="00000000" w:rsidR="00000000" w:rsidRPr="00000000">
        <w:rPr>
          <w:highlight w:val="yellow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851" w:hanging="567"/>
        <w:rPr/>
      </w:pPr>
      <w:r w:rsidDel="00000000" w:rsidR="00000000" w:rsidRPr="00000000">
        <w:rPr>
          <w:rtl w:val="0"/>
        </w:rPr>
        <w:t xml:space="preserve">Подрядчик считается исполнившим свои обязательства после наступления последнего из следующих событий: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ind w:left="1418" w:hanging="284.00000000000006"/>
        <w:rPr/>
      </w:pPr>
      <w:r w:rsidDel="00000000" w:rsidR="00000000" w:rsidRPr="00000000">
        <w:rPr>
          <w:rtl w:val="0"/>
        </w:rPr>
        <w:t xml:space="preserve">у Заказчика нет замечаний к сайту;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284.00000000000006"/>
        <w:rPr/>
      </w:pPr>
      <w:r w:rsidDel="00000000" w:rsidR="00000000" w:rsidRPr="00000000">
        <w:rPr>
          <w:rtl w:val="0"/>
        </w:rPr>
        <w:t xml:space="preserve">Подрядчик доработал сайт 3 (три) раза по замечаниям Заказчика.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851" w:hanging="568"/>
        <w:rPr/>
      </w:pPr>
      <w:r w:rsidDel="00000000" w:rsidR="00000000" w:rsidRPr="00000000">
        <w:rPr>
          <w:rtl w:val="0"/>
        </w:rPr>
        <w:t xml:space="preserve">Заказчик предупрежден, что при использовании сайта он обязан соблюдать условия пользовательского соглашения Tilda, размещенного по адресу https://tilda.cc/ru/terms/.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851" w:hanging="568"/>
        <w:rPr/>
      </w:pPr>
      <w:r w:rsidDel="00000000" w:rsidR="00000000" w:rsidRPr="00000000">
        <w:rPr>
          <w:rtl w:val="0"/>
        </w:rPr>
        <w:t xml:space="preserve">Подрядчик вправе демонстрировать результаты работ в своем портфолио,</w:t>
      </w:r>
      <w:r w:rsidDel="00000000" w:rsidR="00000000" w:rsidRPr="00000000">
        <w:rPr>
          <w:shd w:fill="f4cccc" w:val="clear"/>
          <w:rtl w:val="0"/>
        </w:rPr>
        <w:t xml:space="preserve"> _________ </w:t>
      </w:r>
      <w:r w:rsidDel="00000000" w:rsidR="00000000" w:rsidRPr="00000000">
        <w:rPr>
          <w:i w:val="1"/>
          <w:color w:val="ff0000"/>
          <w:rtl w:val="0"/>
        </w:rPr>
        <w:t xml:space="preserve">[указать иные ресурсы для демонстрации, например, социальные сети (VK, Facebook, Instagram и др.)]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851" w:hanging="568"/>
        <w:rPr/>
      </w:pPr>
      <w:r w:rsidDel="00000000" w:rsidR="00000000" w:rsidRPr="00000000">
        <w:rPr>
          <w:rtl w:val="0"/>
        </w:rPr>
        <w:t xml:space="preserve">Любая информация, касающаяся заключения и исполнения Договора, является конфиденциальной. Стороны обязуются сохранять такую информацию в тайне и не разглашать ее третьим лицам.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851" w:hanging="568"/>
        <w:rPr/>
      </w:pPr>
      <w:r w:rsidDel="00000000" w:rsidR="00000000" w:rsidRPr="00000000">
        <w:rPr>
          <w:rtl w:val="0"/>
        </w:rPr>
        <w:t xml:space="preserve">Стороны признают надлежащим согласование всех вопросов, возникающих в ходу исполнения Договора, в том числе направление информации, материалов, запросов, и других сообщений, подписание дополнительных соглашений по электронной почте, указанной в Счете.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851" w:hanging="568"/>
        <w:rPr/>
      </w:pPr>
      <w:r w:rsidDel="00000000" w:rsidR="00000000" w:rsidRPr="00000000">
        <w:rPr>
          <w:rtl w:val="0"/>
        </w:rPr>
        <w:t xml:space="preserve">Все споры и разногласия, вытекающие из Договора, разрешаются путем переговоров. Претензионный порядок решения споров является обязательным. Срок ответа на претензию составляет 15 (пятнадцать) календарных дней с момента получения претензии. В случае неурегулирования споров в досудебном порядке, спор рассматривается по месту нахождения Подрядчика.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851" w:hanging="568"/>
        <w:jc w:val="right"/>
        <w:rPr/>
      </w:pPr>
      <w:r w:rsidDel="00000000" w:rsidR="00000000" w:rsidRPr="00000000">
        <w:rPr>
          <w:rtl w:val="0"/>
        </w:rPr>
        <w:t xml:space="preserve">Подрядчик</w:t>
      </w:r>
    </w:p>
    <w:p w:rsidR="00000000" w:rsidDel="00000000" w:rsidP="00000000" w:rsidRDefault="00000000" w:rsidRPr="00000000" w14:paraId="0000005E">
      <w:pPr>
        <w:ind w:left="851" w:hanging="568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right"/>
        <w:rPr/>
      </w:pPr>
      <w:r w:rsidDel="00000000" w:rsidR="00000000" w:rsidRPr="00000000">
        <w:rPr>
          <w:rtl w:val="0"/>
        </w:rPr>
        <w:t xml:space="preserve">_________________ / </w:t>
      </w:r>
      <w:r w:rsidDel="00000000" w:rsidR="00000000" w:rsidRPr="00000000">
        <w:rPr>
          <w:i w:val="1"/>
          <w:color w:val="ff0000"/>
          <w:rtl w:val="0"/>
        </w:rPr>
        <w:t xml:space="preserve">ФИО</w:t>
      </w:r>
      <w:r w:rsidDel="00000000" w:rsidR="00000000" w:rsidRPr="00000000">
        <w:rPr>
          <w:rtl w:val="0"/>
        </w:rPr>
        <w:t xml:space="preserve"> /</w:t>
      </w:r>
    </w:p>
    <w:sectPr>
      <w:headerReference r:id="rId8" w:type="default"/>
      <w:pgSz w:h="16834" w:w="11909" w:orient="portrait"/>
      <w:pgMar w:bottom="993" w:top="144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right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jc w:val="right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Это типовая форма счета-оферты. </w:t>
    </w:r>
  </w:p>
  <w:p w:rsidR="00000000" w:rsidDel="00000000" w:rsidP="00000000" w:rsidRDefault="00000000" w:rsidRPr="00000000" w14:paraId="00000062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Tilda не несет какой-либо ответственности за ее использование.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color w:val="000000"/>
        <w:u w:val="none"/>
        <w:shd w:fill="auto" w:val="clear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  <w:shd w:fill="auto" w:val="clear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u w:val="none"/>
        <w:shd w:fill="auto" w:val="clear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u w:val="none"/>
      </w:rPr>
    </w:lvl>
    <w:lvl w:ilvl="2">
      <w:start w:val="1"/>
      <w:numFmt w:val="decimal"/>
      <w:lvlText w:val="%1.●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●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●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●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●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●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●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ilda.cc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hOYsjouVcUP3O/tKRJu7WRp6w==">AMUW2mVaAnWn8h9TwQ5R8XCD9FX34PyGQ4TNAyS69LIcwAEnZbh5LICRGSXJW2Lux6qENbREQQsP+wIN7lf/MD7VCyfHGd1OCoewDAdNtv7JWlAqXA/lgjo=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2021-03-04T16:02:00Z</dcterms:created>
</cp:coreProperties>
</file>